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5D8" w:rsidRPr="00F245D8" w:rsidRDefault="00F245D8" w:rsidP="00F245D8">
      <w:pPr>
        <w:spacing w:after="0" w:line="555" w:lineRule="atLeast"/>
        <w:outlineLvl w:val="3"/>
        <w:rPr>
          <w:rFonts w:ascii="Verdana" w:eastAsia="Times New Roman" w:hAnsi="Verdana" w:cs="Arial"/>
          <w:b/>
          <w:bCs/>
          <w:caps/>
          <w:color w:val="4C4D4F"/>
          <w:sz w:val="17"/>
          <w:szCs w:val="17"/>
          <w:lang w:val="en-US" w:eastAsia="en-CA"/>
        </w:rPr>
      </w:pPr>
      <w:r w:rsidRPr="00F245D8">
        <w:rPr>
          <w:rFonts w:ascii="Verdana" w:eastAsia="Times New Roman" w:hAnsi="Verdana" w:cs="Arial"/>
          <w:b/>
          <w:bCs/>
          <w:caps/>
          <w:color w:val="4C4D4F"/>
          <w:sz w:val="17"/>
          <w:szCs w:val="17"/>
          <w:lang w:val="en-US" w:eastAsia="en-CA"/>
        </w:rPr>
        <w:t>CanPower Skate</w:t>
      </w:r>
    </w:p>
    <w:p w:rsidR="00F245D8" w:rsidRPr="00F245D8" w:rsidRDefault="00F245D8" w:rsidP="00F245D8">
      <w:pPr>
        <w:spacing w:before="100" w:beforeAutospacing="1" w:after="150" w:line="300" w:lineRule="atLeast"/>
        <w:outlineLvl w:val="0"/>
        <w:rPr>
          <w:rFonts w:ascii="Verdana" w:eastAsia="Times New Roman" w:hAnsi="Verdana" w:cs="Arial"/>
          <w:caps/>
          <w:color w:val="4C4D4F"/>
          <w:kern w:val="36"/>
          <w:sz w:val="27"/>
          <w:szCs w:val="27"/>
          <w:lang w:val="en-US" w:eastAsia="en-CA"/>
        </w:rPr>
      </w:pPr>
      <w:r w:rsidRPr="00F245D8">
        <w:rPr>
          <w:rFonts w:ascii="Verdana" w:eastAsia="Times New Roman" w:hAnsi="Verdana" w:cs="Arial"/>
          <w:b/>
          <w:bCs/>
          <w:caps/>
          <w:color w:val="FF0000"/>
          <w:kern w:val="36"/>
          <w:sz w:val="27"/>
          <w:szCs w:val="27"/>
          <w:lang w:val="en-US" w:eastAsia="en-CA"/>
        </w:rPr>
        <w:t>Skate Canada Programs: CanPowerSkate</w:t>
      </w:r>
    </w:p>
    <w:p w:rsidR="00F245D8" w:rsidRDefault="00F245D8" w:rsidP="00F245D8">
      <w:pPr>
        <w:spacing w:before="100" w:beforeAutospacing="1" w:after="150" w:line="225" w:lineRule="atLeast"/>
        <w:rPr>
          <w:rFonts w:ascii="Verdana" w:eastAsia="Times New Roman" w:hAnsi="Verdana" w:cs="Tahoma"/>
          <w:color w:val="4B4B4B"/>
          <w:sz w:val="17"/>
          <w:szCs w:val="17"/>
          <w:lang w:val="en-US" w:eastAsia="en-CA"/>
        </w:rPr>
      </w:pPr>
      <w:r>
        <w:rPr>
          <w:rFonts w:ascii="Verdana" w:eastAsia="Times New Roman" w:hAnsi="Verdana" w:cs="Arial"/>
          <w:noProof/>
          <w:sz w:val="24"/>
          <w:szCs w:val="24"/>
          <w:lang w:eastAsia="en-CA"/>
        </w:rPr>
        <w:drawing>
          <wp:anchor distT="0" distB="0" distL="238125" distR="238125" simplePos="0" relativeHeight="251658240" behindDoc="0" locked="0" layoutInCell="1" allowOverlap="0">
            <wp:simplePos x="0" y="0"/>
            <wp:positionH relativeFrom="column">
              <wp:align>right</wp:align>
            </wp:positionH>
            <wp:positionV relativeFrom="line">
              <wp:posOffset>0</wp:posOffset>
            </wp:positionV>
            <wp:extent cx="1962150" cy="1190625"/>
            <wp:effectExtent l="0" t="0" r="0" b="9525"/>
            <wp:wrapSquare wrapText="bothSides"/>
            <wp:docPr id="4" name="Picture 4" descr="CanPowerSk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PowerSka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11906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roofErr w:type="spellStart"/>
      <w:r w:rsidRPr="00F245D8">
        <w:rPr>
          <w:rFonts w:ascii="Verdana" w:eastAsia="Times New Roman" w:hAnsi="Verdana" w:cs="Tahoma"/>
          <w:color w:val="4B4B4B"/>
          <w:sz w:val="17"/>
          <w:szCs w:val="17"/>
          <w:lang w:val="en-US" w:eastAsia="en-CA"/>
        </w:rPr>
        <w:t>CanPowerSkate</w:t>
      </w:r>
      <w:proofErr w:type="spellEnd"/>
      <w:r w:rsidRPr="00F245D8">
        <w:rPr>
          <w:rFonts w:ascii="Verdana" w:eastAsia="Times New Roman" w:hAnsi="Verdana" w:cs="Tahoma"/>
          <w:color w:val="4B4B4B"/>
          <w:sz w:val="17"/>
          <w:szCs w:val="17"/>
          <w:lang w:val="en-US" w:eastAsia="en-CA"/>
        </w:rPr>
        <w:t xml:space="preserve"> is geared to skaters aged approximately six or older who already have basic forward and backward skating skills (they must be able to skate the length of the rink using alternate strides) and are able to stop on command without use of the boards. For safety reasons participants </w:t>
      </w:r>
      <w:r w:rsidR="00931053">
        <w:rPr>
          <w:rFonts w:ascii="Verdana" w:eastAsia="Times New Roman" w:hAnsi="Verdana" w:cs="Tahoma"/>
          <w:color w:val="4B4B4B"/>
          <w:sz w:val="17"/>
          <w:szCs w:val="17"/>
          <w:lang w:val="en-US" w:eastAsia="en-CA"/>
        </w:rPr>
        <w:t>are required to</w:t>
      </w:r>
      <w:r w:rsidRPr="00F245D8">
        <w:rPr>
          <w:rFonts w:ascii="Verdana" w:eastAsia="Times New Roman" w:hAnsi="Verdana" w:cs="Tahoma"/>
          <w:color w:val="4B4B4B"/>
          <w:sz w:val="17"/>
          <w:szCs w:val="17"/>
          <w:lang w:val="en-US" w:eastAsia="en-CA"/>
        </w:rPr>
        <w:t xml:space="preserve"> wear full hockey/</w:t>
      </w:r>
      <w:proofErr w:type="spellStart"/>
      <w:r w:rsidRPr="00F245D8">
        <w:rPr>
          <w:rFonts w:ascii="Verdana" w:eastAsia="Times New Roman" w:hAnsi="Verdana" w:cs="Tahoma"/>
          <w:color w:val="4B4B4B"/>
          <w:sz w:val="17"/>
          <w:szCs w:val="17"/>
          <w:lang w:val="en-US" w:eastAsia="en-CA"/>
        </w:rPr>
        <w:t>ringette</w:t>
      </w:r>
      <w:proofErr w:type="spellEnd"/>
      <w:r w:rsidRPr="00F245D8">
        <w:rPr>
          <w:rFonts w:ascii="Verdana" w:eastAsia="Times New Roman" w:hAnsi="Verdana" w:cs="Tahoma"/>
          <w:color w:val="4B4B4B"/>
          <w:sz w:val="17"/>
          <w:szCs w:val="17"/>
          <w:lang w:val="en-US" w:eastAsia="en-CA"/>
        </w:rPr>
        <w:t xml:space="preserve"> equipment that is CSA approved. </w:t>
      </w:r>
    </w:p>
    <w:p w:rsidR="00931053" w:rsidRPr="00F245D8" w:rsidRDefault="00931053" w:rsidP="00F245D8">
      <w:pPr>
        <w:spacing w:before="100" w:beforeAutospacing="1" w:after="150" w:line="225" w:lineRule="atLeast"/>
        <w:rPr>
          <w:rFonts w:ascii="Verdana" w:eastAsia="Times New Roman" w:hAnsi="Verdana" w:cs="Tahoma"/>
          <w:color w:val="4B4B4B"/>
          <w:sz w:val="17"/>
          <w:szCs w:val="17"/>
          <w:lang w:val="en-US" w:eastAsia="en-CA"/>
        </w:rPr>
      </w:pPr>
    </w:p>
    <w:p w:rsidR="00F245D8" w:rsidRPr="00F245D8" w:rsidRDefault="00F245D8" w:rsidP="00F245D8">
      <w:pPr>
        <w:spacing w:before="100" w:beforeAutospacing="1" w:after="150" w:line="225" w:lineRule="atLeast"/>
        <w:rPr>
          <w:rFonts w:ascii="Verdana" w:eastAsia="Times New Roman" w:hAnsi="Verdana" w:cs="Tahoma"/>
          <w:color w:val="4B4B4B"/>
          <w:sz w:val="17"/>
          <w:szCs w:val="17"/>
          <w:lang w:val="en-US" w:eastAsia="en-CA"/>
        </w:rPr>
      </w:pPr>
      <w:proofErr w:type="spellStart"/>
      <w:r w:rsidRPr="00F245D8">
        <w:rPr>
          <w:rFonts w:ascii="Verdana" w:eastAsia="Times New Roman" w:hAnsi="Verdana" w:cs="Tahoma"/>
          <w:b/>
          <w:bCs/>
          <w:color w:val="4B4B4B"/>
          <w:sz w:val="17"/>
          <w:szCs w:val="17"/>
          <w:lang w:val="en-US" w:eastAsia="en-CA"/>
        </w:rPr>
        <w:t>CanPowerSkate's</w:t>
      </w:r>
      <w:proofErr w:type="spellEnd"/>
      <w:r w:rsidRPr="00F245D8">
        <w:rPr>
          <w:rFonts w:ascii="Verdana" w:eastAsia="Times New Roman" w:hAnsi="Verdana" w:cs="Tahoma"/>
          <w:b/>
          <w:bCs/>
          <w:color w:val="4B4B4B"/>
          <w:sz w:val="17"/>
          <w:szCs w:val="17"/>
          <w:lang w:val="en-US" w:eastAsia="en-CA"/>
        </w:rPr>
        <w:t xml:space="preserve"> Pre-Power</w:t>
      </w:r>
      <w:r w:rsidRPr="00F245D8">
        <w:rPr>
          <w:rFonts w:ascii="Verdana" w:eastAsia="Times New Roman" w:hAnsi="Verdana" w:cs="Tahoma"/>
          <w:color w:val="4B4B4B"/>
          <w:sz w:val="17"/>
          <w:szCs w:val="17"/>
          <w:lang w:val="en-US" w:eastAsia="en-CA"/>
        </w:rPr>
        <w:t xml:space="preserve"> is designed for young skaters, approximately four to six years of age who can stand up on skates and move forward (shuffle, walk or glide) who may not be ready for </w:t>
      </w:r>
      <w:proofErr w:type="spellStart"/>
      <w:r w:rsidRPr="00F245D8">
        <w:rPr>
          <w:rFonts w:ascii="Verdana" w:eastAsia="Times New Roman" w:hAnsi="Verdana" w:cs="Tahoma"/>
          <w:color w:val="4B4B4B"/>
          <w:sz w:val="17"/>
          <w:szCs w:val="17"/>
          <w:lang w:val="en-US" w:eastAsia="en-CA"/>
        </w:rPr>
        <w:t>CanPowerSkate</w:t>
      </w:r>
      <w:proofErr w:type="spellEnd"/>
      <w:r w:rsidRPr="00F245D8">
        <w:rPr>
          <w:rFonts w:ascii="Verdana" w:eastAsia="Times New Roman" w:hAnsi="Verdana" w:cs="Tahoma"/>
          <w:color w:val="4B4B4B"/>
          <w:sz w:val="17"/>
          <w:szCs w:val="17"/>
          <w:lang w:val="en-US" w:eastAsia="en-CA"/>
        </w:rPr>
        <w:t xml:space="preserve"> Level 1. Pre-Power helps develop basic skating abilities in a power skating-specific environment, including balance skills, forward and backward skating, stopping, turning and agility skills. The curriculum is presented in three progressive levels complete with its own awards to encourage participation and motivate skaters. Pre-Power has been designed to run concurrently with CanSkate sessions.</w:t>
      </w:r>
    </w:p>
    <w:p w:rsidR="00F245D8" w:rsidRPr="00F245D8" w:rsidRDefault="00F245D8" w:rsidP="00F245D8">
      <w:pPr>
        <w:spacing w:before="450" w:after="225" w:line="225" w:lineRule="atLeast"/>
        <w:outlineLvl w:val="1"/>
        <w:rPr>
          <w:rFonts w:ascii="Verdana" w:eastAsia="Times New Roman" w:hAnsi="Verdana" w:cs="Arial"/>
          <w:b/>
          <w:bCs/>
          <w:color w:val="DC241F"/>
          <w:sz w:val="20"/>
          <w:szCs w:val="20"/>
          <w:lang w:val="en-US" w:eastAsia="en-CA"/>
        </w:rPr>
      </w:pPr>
      <w:r w:rsidRPr="00F245D8">
        <w:rPr>
          <w:rFonts w:ascii="Verdana" w:eastAsia="Times New Roman" w:hAnsi="Verdana" w:cs="Arial"/>
          <w:b/>
          <w:bCs/>
          <w:color w:val="FF0000"/>
          <w:sz w:val="20"/>
          <w:szCs w:val="20"/>
          <w:lang w:val="en-US" w:eastAsia="en-CA"/>
        </w:rPr>
        <w:t xml:space="preserve">What are the benefits of Participating in </w:t>
      </w:r>
      <w:proofErr w:type="spellStart"/>
      <w:r w:rsidRPr="00F245D8">
        <w:rPr>
          <w:rFonts w:ascii="Verdana" w:eastAsia="Times New Roman" w:hAnsi="Verdana" w:cs="Arial"/>
          <w:b/>
          <w:bCs/>
          <w:color w:val="FF0000"/>
          <w:sz w:val="20"/>
          <w:szCs w:val="20"/>
          <w:lang w:val="en-US" w:eastAsia="en-CA"/>
        </w:rPr>
        <w:t>CanPowerSkate</w:t>
      </w:r>
      <w:proofErr w:type="spellEnd"/>
      <w:r w:rsidRPr="00F245D8">
        <w:rPr>
          <w:rFonts w:ascii="Verdana" w:eastAsia="Times New Roman" w:hAnsi="Verdana" w:cs="Arial"/>
          <w:b/>
          <w:bCs/>
          <w:color w:val="FF0000"/>
          <w:sz w:val="20"/>
          <w:szCs w:val="20"/>
          <w:lang w:val="en-US" w:eastAsia="en-CA"/>
        </w:rPr>
        <w:t xml:space="preserve">? </w:t>
      </w:r>
    </w:p>
    <w:p w:rsidR="00F245D8" w:rsidRPr="00F245D8" w:rsidRDefault="00F245D8" w:rsidP="00F245D8">
      <w:pPr>
        <w:spacing w:before="100" w:beforeAutospacing="1" w:after="150" w:line="225" w:lineRule="atLeast"/>
        <w:rPr>
          <w:rFonts w:ascii="Verdana" w:eastAsia="Times New Roman" w:hAnsi="Verdana" w:cs="Tahoma"/>
          <w:color w:val="4B4B4B"/>
          <w:sz w:val="17"/>
          <w:szCs w:val="17"/>
          <w:lang w:val="en-US" w:eastAsia="en-CA"/>
        </w:rPr>
      </w:pPr>
      <w:r w:rsidRPr="00F245D8">
        <w:rPr>
          <w:rFonts w:ascii="Verdana" w:eastAsia="Times New Roman" w:hAnsi="Verdana" w:cs="Tahoma"/>
          <w:color w:val="4B4B4B"/>
          <w:sz w:val="17"/>
          <w:szCs w:val="17"/>
          <w:lang w:val="en-US" w:eastAsia="en-CA"/>
        </w:rPr>
        <w:br/>
      </w:r>
      <w:proofErr w:type="spellStart"/>
      <w:r w:rsidRPr="00F245D8">
        <w:rPr>
          <w:rFonts w:ascii="Verdana" w:eastAsia="Times New Roman" w:hAnsi="Verdana" w:cs="Tahoma"/>
          <w:color w:val="4B4B4B"/>
          <w:sz w:val="17"/>
          <w:szCs w:val="17"/>
          <w:lang w:val="en-US" w:eastAsia="en-CA"/>
        </w:rPr>
        <w:t>CanPowerSkate</w:t>
      </w:r>
      <w:proofErr w:type="spellEnd"/>
      <w:r w:rsidRPr="00F245D8">
        <w:rPr>
          <w:rFonts w:ascii="Verdana" w:eastAsia="Times New Roman" w:hAnsi="Verdana" w:cs="Tahoma"/>
          <w:color w:val="4B4B4B"/>
          <w:sz w:val="17"/>
          <w:szCs w:val="17"/>
          <w:lang w:val="en-US" w:eastAsia="en-CA"/>
        </w:rPr>
        <w:t xml:space="preserve"> is the only nationally regulated power skating program in Canada. It was developed by a team of hockey, figure skating and </w:t>
      </w:r>
      <w:proofErr w:type="spellStart"/>
      <w:r w:rsidRPr="00F245D8">
        <w:rPr>
          <w:rFonts w:ascii="Verdana" w:eastAsia="Times New Roman" w:hAnsi="Verdana" w:cs="Tahoma"/>
          <w:color w:val="4B4B4B"/>
          <w:sz w:val="17"/>
          <w:szCs w:val="17"/>
          <w:lang w:val="en-US" w:eastAsia="en-CA"/>
        </w:rPr>
        <w:t>ringette</w:t>
      </w:r>
      <w:proofErr w:type="spellEnd"/>
      <w:r w:rsidRPr="00F245D8">
        <w:rPr>
          <w:rFonts w:ascii="Verdana" w:eastAsia="Times New Roman" w:hAnsi="Verdana" w:cs="Tahoma"/>
          <w:color w:val="4B4B4B"/>
          <w:sz w:val="17"/>
          <w:szCs w:val="17"/>
          <w:lang w:val="en-US" w:eastAsia="en-CA"/>
        </w:rPr>
        <w:t xml:space="preserve"> experts to teach the fundamentals of power skating in a progressive and sequential manner.</w:t>
      </w:r>
    </w:p>
    <w:p w:rsidR="00F245D8" w:rsidRPr="00F245D8" w:rsidRDefault="00F245D8" w:rsidP="00F245D8">
      <w:pPr>
        <w:spacing w:before="100" w:beforeAutospacing="1" w:after="150" w:line="225" w:lineRule="atLeast"/>
        <w:rPr>
          <w:rFonts w:ascii="Verdana" w:eastAsia="Times New Roman" w:hAnsi="Verdana" w:cs="Tahoma"/>
          <w:color w:val="4B4B4B"/>
          <w:sz w:val="17"/>
          <w:szCs w:val="17"/>
          <w:lang w:val="en-US" w:eastAsia="en-CA"/>
        </w:rPr>
      </w:pPr>
      <w:r w:rsidRPr="00F245D8">
        <w:rPr>
          <w:rFonts w:ascii="Verdana" w:eastAsia="Times New Roman" w:hAnsi="Verdana" w:cs="Tahoma"/>
          <w:color w:val="4B4B4B"/>
          <w:sz w:val="17"/>
          <w:szCs w:val="17"/>
          <w:lang w:val="en-US" w:eastAsia="en-CA"/>
        </w:rPr>
        <w:t xml:space="preserve">When you/your child </w:t>
      </w:r>
      <w:proofErr w:type="gramStart"/>
      <w:r w:rsidRPr="00F245D8">
        <w:rPr>
          <w:rFonts w:ascii="Verdana" w:eastAsia="Times New Roman" w:hAnsi="Verdana" w:cs="Tahoma"/>
          <w:color w:val="4B4B4B"/>
          <w:sz w:val="17"/>
          <w:szCs w:val="17"/>
          <w:lang w:val="en-US" w:eastAsia="en-CA"/>
        </w:rPr>
        <w:t>registers</w:t>
      </w:r>
      <w:proofErr w:type="gramEnd"/>
      <w:r w:rsidRPr="00F245D8">
        <w:rPr>
          <w:rFonts w:ascii="Verdana" w:eastAsia="Times New Roman" w:hAnsi="Verdana" w:cs="Tahoma"/>
          <w:color w:val="4B4B4B"/>
          <w:sz w:val="17"/>
          <w:szCs w:val="17"/>
          <w:lang w:val="en-US" w:eastAsia="en-CA"/>
        </w:rPr>
        <w:t xml:space="preserve"> for a </w:t>
      </w:r>
      <w:proofErr w:type="spellStart"/>
      <w:r w:rsidRPr="00F245D8">
        <w:rPr>
          <w:rFonts w:ascii="Verdana" w:eastAsia="Times New Roman" w:hAnsi="Verdana" w:cs="Tahoma"/>
          <w:color w:val="4B4B4B"/>
          <w:sz w:val="17"/>
          <w:szCs w:val="17"/>
          <w:lang w:val="en-US" w:eastAsia="en-CA"/>
        </w:rPr>
        <w:t>CanPowerSkate</w:t>
      </w:r>
      <w:proofErr w:type="spellEnd"/>
      <w:r w:rsidRPr="00F245D8">
        <w:rPr>
          <w:rFonts w:ascii="Verdana" w:eastAsia="Times New Roman" w:hAnsi="Verdana" w:cs="Tahoma"/>
          <w:color w:val="4B4B4B"/>
          <w:sz w:val="17"/>
          <w:szCs w:val="17"/>
          <w:lang w:val="en-US" w:eastAsia="en-CA"/>
        </w:rPr>
        <w:t xml:space="preserve"> program at your local Skate Canada club, you also become a member of Skate Canada, the national sport governing body for figure skating in Canada. Membership benefits in the </w:t>
      </w:r>
      <w:proofErr w:type="spellStart"/>
      <w:r w:rsidRPr="00F245D8">
        <w:rPr>
          <w:rFonts w:ascii="Verdana" w:eastAsia="Times New Roman" w:hAnsi="Verdana" w:cs="Tahoma"/>
          <w:color w:val="4B4B4B"/>
          <w:sz w:val="17"/>
          <w:szCs w:val="17"/>
          <w:lang w:val="en-US" w:eastAsia="en-CA"/>
        </w:rPr>
        <w:t>CanPowerSkate</w:t>
      </w:r>
      <w:proofErr w:type="spellEnd"/>
      <w:r w:rsidRPr="00F245D8">
        <w:rPr>
          <w:rFonts w:ascii="Verdana" w:eastAsia="Times New Roman" w:hAnsi="Verdana" w:cs="Tahoma"/>
          <w:color w:val="4B4B4B"/>
          <w:sz w:val="17"/>
          <w:szCs w:val="17"/>
          <w:lang w:val="en-US" w:eastAsia="en-CA"/>
        </w:rPr>
        <w:t xml:space="preserve"> program can include:</w:t>
      </w:r>
    </w:p>
    <w:p w:rsidR="00F245D8" w:rsidRPr="00F245D8" w:rsidRDefault="00F245D8" w:rsidP="00F245D8">
      <w:pPr>
        <w:numPr>
          <w:ilvl w:val="0"/>
          <w:numId w:val="1"/>
        </w:numPr>
        <w:spacing w:before="100" w:beforeAutospacing="1" w:after="100" w:afterAutospacing="1" w:line="225" w:lineRule="atLeast"/>
        <w:rPr>
          <w:rFonts w:ascii="Arial" w:eastAsia="Times New Roman" w:hAnsi="Arial" w:cs="Arial"/>
          <w:color w:val="4B4B4B"/>
          <w:sz w:val="17"/>
          <w:szCs w:val="17"/>
          <w:lang w:val="en-US" w:eastAsia="en-CA"/>
        </w:rPr>
      </w:pPr>
      <w:r w:rsidRPr="00F245D8">
        <w:rPr>
          <w:rFonts w:ascii="Arial" w:eastAsia="Times New Roman" w:hAnsi="Arial" w:cs="Arial"/>
          <w:color w:val="4B4B4B"/>
          <w:sz w:val="17"/>
          <w:szCs w:val="17"/>
          <w:lang w:val="en-US" w:eastAsia="en-CA"/>
        </w:rPr>
        <w:t>participation in a unique skill testing system which includes award bars and ribbons</w:t>
      </w:r>
    </w:p>
    <w:p w:rsidR="00F245D8" w:rsidRPr="00F245D8" w:rsidRDefault="00F245D8" w:rsidP="00F245D8">
      <w:pPr>
        <w:numPr>
          <w:ilvl w:val="0"/>
          <w:numId w:val="1"/>
        </w:numPr>
        <w:spacing w:before="100" w:beforeAutospacing="1" w:after="100" w:afterAutospacing="1" w:line="225" w:lineRule="atLeast"/>
        <w:rPr>
          <w:rFonts w:ascii="Arial" w:eastAsia="Times New Roman" w:hAnsi="Arial" w:cs="Arial"/>
          <w:color w:val="4B4B4B"/>
          <w:sz w:val="17"/>
          <w:szCs w:val="17"/>
          <w:lang w:val="en-US" w:eastAsia="en-CA"/>
        </w:rPr>
      </w:pPr>
      <w:r w:rsidRPr="00F245D8">
        <w:rPr>
          <w:rFonts w:ascii="Arial" w:eastAsia="Times New Roman" w:hAnsi="Arial" w:cs="Arial"/>
          <w:color w:val="4B4B4B"/>
          <w:sz w:val="17"/>
          <w:szCs w:val="17"/>
          <w:lang w:val="en-US" w:eastAsia="en-CA"/>
        </w:rPr>
        <w:t>parent information sheets</w:t>
      </w:r>
    </w:p>
    <w:p w:rsidR="00F245D8" w:rsidRPr="00F245D8" w:rsidRDefault="00F245D8" w:rsidP="00F245D8">
      <w:pPr>
        <w:numPr>
          <w:ilvl w:val="0"/>
          <w:numId w:val="1"/>
        </w:numPr>
        <w:spacing w:before="100" w:beforeAutospacing="1" w:after="100" w:afterAutospacing="1" w:line="225" w:lineRule="atLeast"/>
        <w:rPr>
          <w:rFonts w:ascii="Arial" w:eastAsia="Times New Roman" w:hAnsi="Arial" w:cs="Arial"/>
          <w:color w:val="4B4B4B"/>
          <w:sz w:val="17"/>
          <w:szCs w:val="17"/>
          <w:lang w:val="en-US" w:eastAsia="en-CA"/>
        </w:rPr>
      </w:pPr>
      <w:r w:rsidRPr="00F245D8">
        <w:rPr>
          <w:rFonts w:ascii="Arial" w:eastAsia="Times New Roman" w:hAnsi="Arial" w:cs="Arial"/>
          <w:color w:val="4B4B4B"/>
          <w:sz w:val="17"/>
          <w:szCs w:val="17"/>
          <w:lang w:val="en-US" w:eastAsia="en-CA"/>
        </w:rPr>
        <w:t>progress updates and report cards</w:t>
      </w:r>
    </w:p>
    <w:p w:rsidR="00F245D8" w:rsidRPr="00F245D8" w:rsidRDefault="00F245D8" w:rsidP="00F245D8">
      <w:pPr>
        <w:numPr>
          <w:ilvl w:val="0"/>
          <w:numId w:val="1"/>
        </w:numPr>
        <w:spacing w:before="100" w:beforeAutospacing="1" w:after="100" w:afterAutospacing="1" w:line="225" w:lineRule="atLeast"/>
        <w:rPr>
          <w:rFonts w:ascii="Arial" w:eastAsia="Times New Roman" w:hAnsi="Arial" w:cs="Arial"/>
          <w:color w:val="4B4B4B"/>
          <w:sz w:val="17"/>
          <w:szCs w:val="17"/>
          <w:lang w:val="en-US" w:eastAsia="en-CA"/>
        </w:rPr>
      </w:pPr>
      <w:r w:rsidRPr="00F245D8">
        <w:rPr>
          <w:rFonts w:ascii="Arial" w:eastAsia="Times New Roman" w:hAnsi="Arial" w:cs="Arial"/>
          <w:color w:val="4B4B4B"/>
          <w:sz w:val="17"/>
          <w:szCs w:val="17"/>
          <w:lang w:val="en-US" w:eastAsia="en-CA"/>
        </w:rPr>
        <w:t xml:space="preserve">special </w:t>
      </w:r>
      <w:proofErr w:type="spellStart"/>
      <w:r w:rsidRPr="00F245D8">
        <w:rPr>
          <w:rFonts w:ascii="Arial" w:eastAsia="Times New Roman" w:hAnsi="Arial" w:cs="Arial"/>
          <w:color w:val="4B4B4B"/>
          <w:sz w:val="17"/>
          <w:szCs w:val="17"/>
          <w:lang w:val="en-US" w:eastAsia="en-CA"/>
        </w:rPr>
        <w:t>CanPowerSkate</w:t>
      </w:r>
      <w:proofErr w:type="spellEnd"/>
      <w:r w:rsidRPr="00F245D8">
        <w:rPr>
          <w:rFonts w:ascii="Arial" w:eastAsia="Times New Roman" w:hAnsi="Arial" w:cs="Arial"/>
          <w:color w:val="4B4B4B"/>
          <w:sz w:val="17"/>
          <w:szCs w:val="17"/>
          <w:lang w:val="en-US" w:eastAsia="en-CA"/>
        </w:rPr>
        <w:t xml:space="preserve"> events and club functions</w:t>
      </w:r>
    </w:p>
    <w:p w:rsidR="00F245D8" w:rsidRPr="00F245D8" w:rsidRDefault="00F245D8" w:rsidP="00F245D8">
      <w:pPr>
        <w:numPr>
          <w:ilvl w:val="0"/>
          <w:numId w:val="1"/>
        </w:numPr>
        <w:spacing w:before="100" w:beforeAutospacing="1" w:after="100" w:afterAutospacing="1" w:line="225" w:lineRule="atLeast"/>
        <w:rPr>
          <w:rFonts w:ascii="Arial" w:eastAsia="Times New Roman" w:hAnsi="Arial" w:cs="Arial"/>
          <w:color w:val="4B4B4B"/>
          <w:sz w:val="17"/>
          <w:szCs w:val="17"/>
          <w:lang w:val="en-US" w:eastAsia="en-CA"/>
        </w:rPr>
      </w:pPr>
      <w:r w:rsidRPr="00F245D8">
        <w:rPr>
          <w:rFonts w:ascii="Arial" w:eastAsia="Times New Roman" w:hAnsi="Arial" w:cs="Arial"/>
          <w:color w:val="4B4B4B"/>
          <w:sz w:val="17"/>
          <w:szCs w:val="17"/>
          <w:lang w:val="en-US" w:eastAsia="en-CA"/>
        </w:rPr>
        <w:t>opportunity to be talent-scouted</w:t>
      </w:r>
    </w:p>
    <w:p w:rsidR="00F245D8" w:rsidRPr="00F245D8" w:rsidRDefault="00F245D8" w:rsidP="00F245D8">
      <w:pPr>
        <w:numPr>
          <w:ilvl w:val="0"/>
          <w:numId w:val="1"/>
        </w:numPr>
        <w:spacing w:before="100" w:beforeAutospacing="1" w:after="100" w:afterAutospacing="1" w:line="225" w:lineRule="atLeast"/>
        <w:rPr>
          <w:rFonts w:ascii="Arial" w:eastAsia="Times New Roman" w:hAnsi="Arial" w:cs="Arial"/>
          <w:color w:val="4B4B4B"/>
          <w:sz w:val="17"/>
          <w:szCs w:val="17"/>
          <w:lang w:val="en-US" w:eastAsia="en-CA"/>
        </w:rPr>
      </w:pPr>
      <w:r w:rsidRPr="00F245D8">
        <w:rPr>
          <w:rFonts w:ascii="Arial" w:eastAsia="Times New Roman" w:hAnsi="Arial" w:cs="Arial"/>
          <w:color w:val="4B4B4B"/>
          <w:sz w:val="17"/>
          <w:szCs w:val="17"/>
          <w:lang w:val="en-US" w:eastAsia="en-CA"/>
        </w:rPr>
        <w:t>opportunity to participate in a healthy lifestyle activity</w:t>
      </w:r>
    </w:p>
    <w:p w:rsidR="00F245D8" w:rsidRPr="00F245D8" w:rsidRDefault="00F245D8" w:rsidP="00F245D8">
      <w:pPr>
        <w:spacing w:before="100" w:beforeAutospacing="1" w:after="150" w:line="225" w:lineRule="atLeast"/>
        <w:rPr>
          <w:rFonts w:ascii="Verdana" w:eastAsia="Times New Roman" w:hAnsi="Verdana" w:cs="Tahoma"/>
          <w:color w:val="4B4B4B"/>
          <w:sz w:val="17"/>
          <w:szCs w:val="17"/>
          <w:lang w:val="en-US" w:eastAsia="en-CA"/>
        </w:rPr>
      </w:pPr>
      <w:r w:rsidRPr="00F245D8">
        <w:rPr>
          <w:rFonts w:ascii="Verdana" w:eastAsia="Times New Roman" w:hAnsi="Verdana" w:cs="Tahoma"/>
          <w:color w:val="4B4B4B"/>
          <w:sz w:val="17"/>
          <w:szCs w:val="17"/>
          <w:lang w:val="en-US" w:eastAsia="en-CA"/>
        </w:rPr>
        <w:t xml:space="preserve">These are some of the awards and incentives that have been developed to encourage athletes in </w:t>
      </w:r>
      <w:proofErr w:type="spellStart"/>
      <w:r w:rsidRPr="00F245D8">
        <w:rPr>
          <w:rFonts w:ascii="Verdana" w:eastAsia="Times New Roman" w:hAnsi="Verdana" w:cs="Tahoma"/>
          <w:color w:val="4B4B4B"/>
          <w:sz w:val="17"/>
          <w:szCs w:val="17"/>
          <w:lang w:val="en-US" w:eastAsia="en-CA"/>
        </w:rPr>
        <w:t>CanPowerSkate</w:t>
      </w:r>
      <w:proofErr w:type="spellEnd"/>
      <w:r w:rsidRPr="00F245D8">
        <w:rPr>
          <w:rFonts w:ascii="Verdana" w:eastAsia="Times New Roman" w:hAnsi="Verdana" w:cs="Tahoma"/>
          <w:color w:val="4B4B4B"/>
          <w:sz w:val="17"/>
          <w:szCs w:val="17"/>
          <w:lang w:val="en-US" w:eastAsia="en-CA"/>
        </w:rPr>
        <w:t>:</w:t>
      </w:r>
    </w:p>
    <w:tbl>
      <w:tblPr>
        <w:tblW w:w="0" w:type="auto"/>
        <w:tblCellSpacing w:w="0" w:type="dxa"/>
        <w:tblCellMar>
          <w:top w:w="150" w:type="dxa"/>
          <w:left w:w="150" w:type="dxa"/>
          <w:bottom w:w="150" w:type="dxa"/>
          <w:right w:w="150" w:type="dxa"/>
        </w:tblCellMar>
        <w:tblLook w:val="04A0" w:firstRow="1" w:lastRow="0" w:firstColumn="1" w:lastColumn="0" w:noHBand="0" w:noVBand="1"/>
      </w:tblPr>
      <w:tblGrid>
        <w:gridCol w:w="1820"/>
        <w:gridCol w:w="4800"/>
      </w:tblGrid>
      <w:tr w:rsidR="00F245D8" w:rsidRPr="00F245D8" w:rsidTr="00F245D8">
        <w:trPr>
          <w:tblCellSpacing w:w="0" w:type="dxa"/>
        </w:trPr>
        <w:tc>
          <w:tcPr>
            <w:tcW w:w="0" w:type="auto"/>
            <w:vMerge w:val="restart"/>
            <w:hideMark/>
          </w:tcPr>
          <w:p w:rsidR="00F245D8" w:rsidRPr="00F245D8" w:rsidRDefault="00F245D8" w:rsidP="00F245D8">
            <w:pPr>
              <w:spacing w:after="0" w:line="225" w:lineRule="atLeast"/>
              <w:rPr>
                <w:rFonts w:ascii="Verdana" w:eastAsia="Times New Roman" w:hAnsi="Verdana" w:cs="Arial"/>
                <w:color w:val="4B4B4B"/>
                <w:sz w:val="17"/>
                <w:szCs w:val="17"/>
                <w:lang w:eastAsia="en-CA"/>
              </w:rPr>
            </w:pPr>
            <w:r>
              <w:rPr>
                <w:rFonts w:ascii="Verdana" w:eastAsia="Times New Roman" w:hAnsi="Verdana" w:cs="Arial"/>
                <w:noProof/>
                <w:color w:val="4B4B4B"/>
                <w:sz w:val="17"/>
                <w:szCs w:val="17"/>
                <w:lang w:eastAsia="en-CA"/>
              </w:rPr>
              <w:lastRenderedPageBreak/>
              <w:drawing>
                <wp:inline distT="0" distB="0" distL="0" distR="0">
                  <wp:extent cx="933450" cy="2857500"/>
                  <wp:effectExtent l="0" t="0" r="0" b="0"/>
                  <wp:docPr id="3" name="Picture 3" descr="http://www.skatecanada.ca/Portals/2/powerskate_ribb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katecanada.ca/Portals/2/powerskate_ribb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2857500"/>
                          </a:xfrm>
                          <a:prstGeom prst="rect">
                            <a:avLst/>
                          </a:prstGeom>
                          <a:noFill/>
                          <a:ln>
                            <a:noFill/>
                          </a:ln>
                        </pic:spPr>
                      </pic:pic>
                    </a:graphicData>
                  </a:graphic>
                </wp:inline>
              </w:drawing>
            </w:r>
            <w:r w:rsidRPr="00F245D8">
              <w:rPr>
                <w:rFonts w:ascii="Verdana" w:eastAsia="Times New Roman" w:hAnsi="Verdana" w:cs="Arial"/>
                <w:color w:val="4B4B4B"/>
                <w:sz w:val="17"/>
                <w:szCs w:val="17"/>
                <w:lang w:eastAsia="en-CA"/>
              </w:rPr>
              <w:br/>
            </w:r>
            <w:proofErr w:type="spellStart"/>
            <w:r w:rsidRPr="00F245D8">
              <w:rPr>
                <w:rFonts w:ascii="Verdana" w:eastAsia="Times New Roman" w:hAnsi="Verdana" w:cs="Arial"/>
                <w:color w:val="4B4B4B"/>
                <w:sz w:val="17"/>
                <w:szCs w:val="17"/>
                <w:lang w:eastAsia="en-CA"/>
              </w:rPr>
              <w:t>CanPowerSkate</w:t>
            </w:r>
            <w:proofErr w:type="spellEnd"/>
            <w:r w:rsidRPr="00F245D8">
              <w:rPr>
                <w:rFonts w:ascii="Verdana" w:eastAsia="Times New Roman" w:hAnsi="Verdana" w:cs="Arial"/>
                <w:color w:val="4B4B4B"/>
                <w:sz w:val="17"/>
                <w:szCs w:val="17"/>
                <w:lang w:eastAsia="en-CA"/>
              </w:rPr>
              <w:br/>
              <w:t>Pre-Power Ribbon</w:t>
            </w:r>
          </w:p>
        </w:tc>
        <w:tc>
          <w:tcPr>
            <w:tcW w:w="0" w:type="auto"/>
            <w:hideMark/>
          </w:tcPr>
          <w:p w:rsidR="00F245D8" w:rsidRPr="00F245D8" w:rsidRDefault="00F245D8" w:rsidP="00F245D8">
            <w:pPr>
              <w:spacing w:after="0" w:line="225" w:lineRule="atLeast"/>
              <w:rPr>
                <w:rFonts w:ascii="Verdana" w:eastAsia="Times New Roman" w:hAnsi="Verdana" w:cs="Arial"/>
                <w:color w:val="4B4B4B"/>
                <w:sz w:val="17"/>
                <w:szCs w:val="17"/>
                <w:lang w:eastAsia="en-CA"/>
              </w:rPr>
            </w:pPr>
            <w:r>
              <w:rPr>
                <w:rFonts w:ascii="Verdana" w:eastAsia="Times New Roman" w:hAnsi="Verdana" w:cs="Arial"/>
                <w:noProof/>
                <w:color w:val="4B4B4B"/>
                <w:sz w:val="17"/>
                <w:szCs w:val="17"/>
                <w:lang w:eastAsia="en-CA"/>
              </w:rPr>
              <w:drawing>
                <wp:inline distT="0" distB="0" distL="0" distR="0">
                  <wp:extent cx="1781175" cy="1381125"/>
                  <wp:effectExtent l="0" t="0" r="9525" b="9525"/>
                  <wp:docPr id="2" name="Picture 2" descr="http://www.skatecanada.ca/Portals/2/powerskate_particip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katecanada.ca/Portals/2/powerskate_participa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381125"/>
                          </a:xfrm>
                          <a:prstGeom prst="rect">
                            <a:avLst/>
                          </a:prstGeom>
                          <a:noFill/>
                          <a:ln>
                            <a:noFill/>
                          </a:ln>
                        </pic:spPr>
                      </pic:pic>
                    </a:graphicData>
                  </a:graphic>
                </wp:inline>
              </w:drawing>
            </w:r>
            <w:r w:rsidRPr="00F245D8">
              <w:rPr>
                <w:rFonts w:ascii="Verdana" w:eastAsia="Times New Roman" w:hAnsi="Verdana" w:cs="Arial"/>
                <w:color w:val="4B4B4B"/>
                <w:sz w:val="17"/>
                <w:szCs w:val="17"/>
                <w:lang w:eastAsia="en-CA"/>
              </w:rPr>
              <w:br/>
            </w:r>
            <w:proofErr w:type="spellStart"/>
            <w:r w:rsidRPr="00F245D8">
              <w:rPr>
                <w:rFonts w:ascii="Verdana" w:eastAsia="Times New Roman" w:hAnsi="Verdana" w:cs="Arial"/>
                <w:color w:val="4B4B4B"/>
                <w:sz w:val="17"/>
                <w:szCs w:val="17"/>
                <w:lang w:eastAsia="en-CA"/>
              </w:rPr>
              <w:t>CanPowerSkate</w:t>
            </w:r>
            <w:proofErr w:type="spellEnd"/>
            <w:r w:rsidRPr="00F245D8">
              <w:rPr>
                <w:rFonts w:ascii="Verdana" w:eastAsia="Times New Roman" w:hAnsi="Verdana" w:cs="Arial"/>
                <w:color w:val="4B4B4B"/>
                <w:sz w:val="17"/>
                <w:szCs w:val="17"/>
                <w:lang w:eastAsia="en-CA"/>
              </w:rPr>
              <w:t xml:space="preserve"> Participant Badge</w:t>
            </w:r>
          </w:p>
        </w:tc>
      </w:tr>
      <w:tr w:rsidR="00F245D8" w:rsidRPr="00F245D8" w:rsidTr="00F245D8">
        <w:trPr>
          <w:tblCellSpacing w:w="0" w:type="dxa"/>
        </w:trPr>
        <w:tc>
          <w:tcPr>
            <w:tcW w:w="0" w:type="auto"/>
            <w:vMerge/>
            <w:vAlign w:val="center"/>
            <w:hideMark/>
          </w:tcPr>
          <w:p w:rsidR="00F245D8" w:rsidRPr="00F245D8" w:rsidRDefault="00F245D8" w:rsidP="00F245D8">
            <w:pPr>
              <w:spacing w:after="0" w:line="240" w:lineRule="auto"/>
              <w:rPr>
                <w:rFonts w:ascii="Verdana" w:eastAsia="Times New Roman" w:hAnsi="Verdana" w:cs="Arial"/>
                <w:color w:val="4B4B4B"/>
                <w:sz w:val="17"/>
                <w:szCs w:val="17"/>
                <w:lang w:eastAsia="en-CA"/>
              </w:rPr>
            </w:pPr>
          </w:p>
        </w:tc>
        <w:tc>
          <w:tcPr>
            <w:tcW w:w="0" w:type="auto"/>
            <w:hideMark/>
          </w:tcPr>
          <w:p w:rsidR="00F245D8" w:rsidRPr="00F245D8" w:rsidRDefault="00F245D8" w:rsidP="00F245D8">
            <w:pPr>
              <w:spacing w:after="0" w:line="225" w:lineRule="atLeast"/>
              <w:rPr>
                <w:rFonts w:ascii="Verdana" w:eastAsia="Times New Roman" w:hAnsi="Verdana" w:cs="Arial"/>
                <w:color w:val="4B4B4B"/>
                <w:sz w:val="17"/>
                <w:szCs w:val="17"/>
                <w:lang w:eastAsia="en-CA"/>
              </w:rPr>
            </w:pPr>
            <w:r>
              <w:rPr>
                <w:rFonts w:ascii="Verdana" w:eastAsia="Times New Roman" w:hAnsi="Verdana" w:cs="Arial"/>
                <w:noProof/>
                <w:color w:val="4B4B4B"/>
                <w:sz w:val="17"/>
                <w:szCs w:val="17"/>
                <w:lang w:eastAsia="en-CA"/>
              </w:rPr>
              <w:drawing>
                <wp:inline distT="0" distB="0" distL="0" distR="0">
                  <wp:extent cx="2857500" cy="857250"/>
                  <wp:effectExtent l="0" t="0" r="0" b="0"/>
                  <wp:docPr id="1" name="Picture 1" descr="http://www.skatecanada.ca/Portals/2/powerskate_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atecanada.ca/Portals/2/powerskate_bad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857250"/>
                          </a:xfrm>
                          <a:prstGeom prst="rect">
                            <a:avLst/>
                          </a:prstGeom>
                          <a:noFill/>
                          <a:ln>
                            <a:noFill/>
                          </a:ln>
                        </pic:spPr>
                      </pic:pic>
                    </a:graphicData>
                  </a:graphic>
                </wp:inline>
              </w:drawing>
            </w:r>
            <w:r w:rsidRPr="00F245D8">
              <w:rPr>
                <w:rFonts w:ascii="Verdana" w:eastAsia="Times New Roman" w:hAnsi="Verdana" w:cs="Arial"/>
                <w:color w:val="4B4B4B"/>
                <w:sz w:val="17"/>
                <w:szCs w:val="17"/>
                <w:lang w:eastAsia="en-CA"/>
              </w:rPr>
              <w:br/>
            </w:r>
            <w:proofErr w:type="spellStart"/>
            <w:r w:rsidRPr="00F245D8">
              <w:rPr>
                <w:rFonts w:ascii="Verdana" w:eastAsia="Times New Roman" w:hAnsi="Verdana" w:cs="Arial"/>
                <w:color w:val="4B4B4B"/>
                <w:sz w:val="17"/>
                <w:szCs w:val="17"/>
                <w:lang w:eastAsia="en-CA"/>
              </w:rPr>
              <w:t>CanPowerSkate</w:t>
            </w:r>
            <w:proofErr w:type="spellEnd"/>
            <w:r w:rsidRPr="00F245D8">
              <w:rPr>
                <w:rFonts w:ascii="Verdana" w:eastAsia="Times New Roman" w:hAnsi="Verdana" w:cs="Arial"/>
                <w:color w:val="4B4B4B"/>
                <w:sz w:val="17"/>
                <w:szCs w:val="17"/>
                <w:lang w:eastAsia="en-CA"/>
              </w:rPr>
              <w:t xml:space="preserve"> Badge</w:t>
            </w:r>
          </w:p>
        </w:tc>
      </w:tr>
    </w:tbl>
    <w:p w:rsidR="00F245D8" w:rsidRPr="00F245D8" w:rsidRDefault="00F245D8" w:rsidP="00F245D8">
      <w:pPr>
        <w:spacing w:before="450" w:after="225" w:line="225" w:lineRule="atLeast"/>
        <w:outlineLvl w:val="1"/>
        <w:rPr>
          <w:rFonts w:ascii="Verdana" w:eastAsia="Times New Roman" w:hAnsi="Verdana" w:cs="Arial"/>
          <w:b/>
          <w:bCs/>
          <w:color w:val="DC241F"/>
          <w:sz w:val="20"/>
          <w:szCs w:val="20"/>
          <w:lang w:val="en-US" w:eastAsia="en-CA"/>
        </w:rPr>
      </w:pPr>
      <w:r w:rsidRPr="00F245D8">
        <w:rPr>
          <w:rFonts w:ascii="Verdana" w:eastAsia="Times New Roman" w:hAnsi="Verdana" w:cs="Arial"/>
          <w:b/>
          <w:bCs/>
          <w:color w:val="FF0000"/>
          <w:sz w:val="20"/>
          <w:szCs w:val="20"/>
          <w:lang w:val="en-US" w:eastAsia="en-CA"/>
        </w:rPr>
        <w:t xml:space="preserve">How does </w:t>
      </w:r>
      <w:proofErr w:type="spellStart"/>
      <w:r w:rsidRPr="00F245D8">
        <w:rPr>
          <w:rFonts w:ascii="Verdana" w:eastAsia="Times New Roman" w:hAnsi="Verdana" w:cs="Arial"/>
          <w:b/>
          <w:bCs/>
          <w:color w:val="FF0000"/>
          <w:sz w:val="20"/>
          <w:szCs w:val="20"/>
          <w:lang w:val="en-US" w:eastAsia="en-CA"/>
        </w:rPr>
        <w:t>CanPowerSkate</w:t>
      </w:r>
      <w:proofErr w:type="spellEnd"/>
      <w:r w:rsidRPr="00F245D8">
        <w:rPr>
          <w:rFonts w:ascii="Verdana" w:eastAsia="Times New Roman" w:hAnsi="Verdana" w:cs="Arial"/>
          <w:b/>
          <w:bCs/>
          <w:color w:val="FF0000"/>
          <w:sz w:val="20"/>
          <w:szCs w:val="20"/>
          <w:lang w:val="en-US" w:eastAsia="en-CA"/>
        </w:rPr>
        <w:t xml:space="preserve"> work? </w:t>
      </w:r>
    </w:p>
    <w:p w:rsidR="00F245D8" w:rsidRPr="00F245D8" w:rsidRDefault="00F245D8" w:rsidP="00F245D8">
      <w:pPr>
        <w:spacing w:before="100" w:beforeAutospacing="1" w:after="150" w:line="225" w:lineRule="atLeast"/>
        <w:rPr>
          <w:rFonts w:ascii="Verdana" w:eastAsia="Times New Roman" w:hAnsi="Verdana" w:cs="Tahoma"/>
          <w:color w:val="4B4B4B"/>
          <w:sz w:val="17"/>
          <w:szCs w:val="17"/>
          <w:lang w:val="en-US" w:eastAsia="en-CA"/>
        </w:rPr>
      </w:pPr>
      <w:r w:rsidRPr="00F245D8">
        <w:rPr>
          <w:rFonts w:ascii="Verdana" w:eastAsia="Times New Roman" w:hAnsi="Verdana" w:cs="Tahoma"/>
          <w:color w:val="4B4B4B"/>
          <w:sz w:val="17"/>
          <w:szCs w:val="17"/>
          <w:lang w:val="en-US" w:eastAsia="en-CA"/>
        </w:rPr>
        <w:br/>
        <w:t xml:space="preserve">The </w:t>
      </w:r>
      <w:proofErr w:type="spellStart"/>
      <w:r w:rsidRPr="00F245D8">
        <w:rPr>
          <w:rFonts w:ascii="Verdana" w:eastAsia="Times New Roman" w:hAnsi="Verdana" w:cs="Tahoma"/>
          <w:color w:val="4B4B4B"/>
          <w:sz w:val="17"/>
          <w:szCs w:val="17"/>
          <w:lang w:val="en-US" w:eastAsia="en-CA"/>
        </w:rPr>
        <w:t>CanPowerSkate</w:t>
      </w:r>
      <w:proofErr w:type="spellEnd"/>
      <w:r w:rsidRPr="00F245D8">
        <w:rPr>
          <w:rFonts w:ascii="Verdana" w:eastAsia="Times New Roman" w:hAnsi="Verdana" w:cs="Tahoma"/>
          <w:color w:val="4B4B4B"/>
          <w:sz w:val="17"/>
          <w:szCs w:val="17"/>
          <w:lang w:val="en-US" w:eastAsia="en-CA"/>
        </w:rPr>
        <w:t xml:space="preserve"> program consists of skills divided into six levels, arranged in progressions gradually increasing in complexity. Levels 1 to 3 focus on the fundamentals of skating, Levels 4 to 6 place additional focus on the acquisition of efficient technique, speed, agility, technical aspects of stride and acceleration and skating with the puck/ring. Skaters are evaluated on skill level and are timed as they perform a test involving skills in a course-like pattern. The skater receives a mark combining his skill performance plus test time. This determines whether the skater receives a Bronze, Silver or Gold award bar for that Level.</w:t>
      </w:r>
    </w:p>
    <w:p w:rsidR="00F245D8" w:rsidRPr="00F245D8" w:rsidRDefault="00F245D8" w:rsidP="00F245D8">
      <w:pPr>
        <w:spacing w:before="100" w:beforeAutospacing="1" w:after="150" w:line="225" w:lineRule="atLeast"/>
        <w:rPr>
          <w:rFonts w:ascii="Verdana" w:eastAsia="Times New Roman" w:hAnsi="Verdana" w:cs="Tahoma"/>
          <w:color w:val="4B4B4B"/>
          <w:sz w:val="17"/>
          <w:szCs w:val="17"/>
          <w:lang w:val="en-US" w:eastAsia="en-CA"/>
        </w:rPr>
      </w:pPr>
      <w:r w:rsidRPr="00F245D8">
        <w:rPr>
          <w:rFonts w:ascii="Verdana" w:eastAsia="Times New Roman" w:hAnsi="Verdana" w:cs="Tahoma"/>
          <w:b/>
          <w:bCs/>
          <w:color w:val="4B4B4B"/>
          <w:sz w:val="17"/>
          <w:szCs w:val="17"/>
          <w:lang w:val="en-US" w:eastAsia="en-CA"/>
        </w:rPr>
        <w:t>Please note:</w:t>
      </w:r>
      <w:r w:rsidRPr="00F245D8">
        <w:rPr>
          <w:rFonts w:ascii="Verdana" w:eastAsia="Times New Roman" w:hAnsi="Verdana" w:cs="Tahoma"/>
          <w:color w:val="4B4B4B"/>
          <w:sz w:val="17"/>
          <w:szCs w:val="17"/>
          <w:lang w:val="en-US" w:eastAsia="en-CA"/>
        </w:rPr>
        <w:t xml:space="preserve"> The </w:t>
      </w:r>
      <w:proofErr w:type="spellStart"/>
      <w:r w:rsidRPr="00F245D8">
        <w:rPr>
          <w:rFonts w:ascii="Verdana" w:eastAsia="Times New Roman" w:hAnsi="Verdana" w:cs="Tahoma"/>
          <w:color w:val="4B4B4B"/>
          <w:sz w:val="17"/>
          <w:szCs w:val="17"/>
          <w:lang w:val="en-US" w:eastAsia="en-CA"/>
        </w:rPr>
        <w:t>CanPowerSkate</w:t>
      </w:r>
      <w:proofErr w:type="spellEnd"/>
      <w:r w:rsidRPr="00F245D8">
        <w:rPr>
          <w:rFonts w:ascii="Verdana" w:eastAsia="Times New Roman" w:hAnsi="Verdana" w:cs="Tahoma"/>
          <w:color w:val="4B4B4B"/>
          <w:sz w:val="17"/>
          <w:szCs w:val="17"/>
          <w:lang w:val="en-US" w:eastAsia="en-CA"/>
        </w:rPr>
        <w:t xml:space="preserve"> program is exclusive to Skate Canada and is available only to Skate Canada member clubs and sanctioned skating schools. All participants must be registered with Skate Canada. Only Skate Canada member Coaches trained and certified at a </w:t>
      </w:r>
      <w:proofErr w:type="spellStart"/>
      <w:r w:rsidRPr="00F245D8">
        <w:rPr>
          <w:rFonts w:ascii="Verdana" w:eastAsia="Times New Roman" w:hAnsi="Verdana" w:cs="Tahoma"/>
          <w:color w:val="4B4B4B"/>
          <w:sz w:val="17"/>
          <w:szCs w:val="17"/>
          <w:lang w:val="en-US" w:eastAsia="en-CA"/>
        </w:rPr>
        <w:t>CanPowerSkate</w:t>
      </w:r>
      <w:proofErr w:type="spellEnd"/>
      <w:r w:rsidRPr="00F245D8">
        <w:rPr>
          <w:rFonts w:ascii="Verdana" w:eastAsia="Times New Roman" w:hAnsi="Verdana" w:cs="Tahoma"/>
          <w:color w:val="4B4B4B"/>
          <w:sz w:val="17"/>
          <w:szCs w:val="17"/>
          <w:lang w:val="en-US" w:eastAsia="en-CA"/>
        </w:rPr>
        <w:t xml:space="preserve"> Coaches Course are qualified to instruct the </w:t>
      </w:r>
      <w:proofErr w:type="spellStart"/>
      <w:r w:rsidRPr="00F245D8">
        <w:rPr>
          <w:rFonts w:ascii="Verdana" w:eastAsia="Times New Roman" w:hAnsi="Verdana" w:cs="Tahoma"/>
          <w:color w:val="4B4B4B"/>
          <w:sz w:val="17"/>
          <w:szCs w:val="17"/>
          <w:lang w:val="en-US" w:eastAsia="en-CA"/>
        </w:rPr>
        <w:t>CanPowerSkate</w:t>
      </w:r>
      <w:proofErr w:type="spellEnd"/>
      <w:r w:rsidRPr="00F245D8">
        <w:rPr>
          <w:rFonts w:ascii="Verdana" w:eastAsia="Times New Roman" w:hAnsi="Verdana" w:cs="Tahoma"/>
          <w:color w:val="4B4B4B"/>
          <w:sz w:val="17"/>
          <w:szCs w:val="17"/>
          <w:lang w:val="en-US" w:eastAsia="en-CA"/>
        </w:rPr>
        <w:t xml:space="preserve"> program.</w:t>
      </w:r>
    </w:p>
    <w:p w:rsidR="000C6329" w:rsidRDefault="000C6329"/>
    <w:sectPr w:rsidR="000C63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9403F"/>
    <w:multiLevelType w:val="multilevel"/>
    <w:tmpl w:val="E4D0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5D8"/>
    <w:rsid w:val="000C6329"/>
    <w:rsid w:val="009054A1"/>
    <w:rsid w:val="00931053"/>
    <w:rsid w:val="00F245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45D8"/>
    <w:pPr>
      <w:spacing w:before="100" w:beforeAutospacing="1" w:after="150" w:line="300" w:lineRule="atLeast"/>
      <w:outlineLvl w:val="0"/>
    </w:pPr>
    <w:rPr>
      <w:rFonts w:ascii="Times New Roman" w:eastAsia="Times New Roman" w:hAnsi="Times New Roman" w:cs="Times New Roman"/>
      <w:caps/>
      <w:color w:val="4C4D4F"/>
      <w:kern w:val="36"/>
      <w:sz w:val="27"/>
      <w:szCs w:val="27"/>
      <w:lang w:eastAsia="en-CA"/>
    </w:rPr>
  </w:style>
  <w:style w:type="paragraph" w:styleId="Heading2">
    <w:name w:val="heading 2"/>
    <w:basedOn w:val="Normal"/>
    <w:link w:val="Heading2Char"/>
    <w:uiPriority w:val="9"/>
    <w:qFormat/>
    <w:rsid w:val="00F245D8"/>
    <w:pPr>
      <w:spacing w:before="450" w:after="225" w:line="240" w:lineRule="auto"/>
      <w:outlineLvl w:val="1"/>
    </w:pPr>
    <w:rPr>
      <w:rFonts w:ascii="Verdana" w:eastAsia="Times New Roman" w:hAnsi="Verdana" w:cs="Times New Roman"/>
      <w:b/>
      <w:bCs/>
      <w:color w:val="DC241F"/>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5D8"/>
    <w:rPr>
      <w:rFonts w:ascii="Times New Roman" w:eastAsia="Times New Roman" w:hAnsi="Times New Roman" w:cs="Times New Roman"/>
      <w:caps/>
      <w:color w:val="4C4D4F"/>
      <w:kern w:val="36"/>
      <w:sz w:val="27"/>
      <w:szCs w:val="27"/>
      <w:lang w:eastAsia="en-CA"/>
    </w:rPr>
  </w:style>
  <w:style w:type="character" w:customStyle="1" w:styleId="Heading2Char">
    <w:name w:val="Heading 2 Char"/>
    <w:basedOn w:val="DefaultParagraphFont"/>
    <w:link w:val="Heading2"/>
    <w:uiPriority w:val="9"/>
    <w:rsid w:val="00F245D8"/>
    <w:rPr>
      <w:rFonts w:ascii="Verdana" w:eastAsia="Times New Roman" w:hAnsi="Verdana" w:cs="Times New Roman"/>
      <w:b/>
      <w:bCs/>
      <w:color w:val="DC241F"/>
      <w:sz w:val="20"/>
      <w:szCs w:val="20"/>
      <w:lang w:eastAsia="en-CA"/>
    </w:rPr>
  </w:style>
  <w:style w:type="character" w:styleId="Strong">
    <w:name w:val="Strong"/>
    <w:basedOn w:val="DefaultParagraphFont"/>
    <w:uiPriority w:val="22"/>
    <w:qFormat/>
    <w:rsid w:val="00F245D8"/>
    <w:rPr>
      <w:b/>
      <w:bCs/>
    </w:rPr>
  </w:style>
  <w:style w:type="character" w:customStyle="1" w:styleId="titlehead">
    <w:name w:val="titlehead"/>
    <w:basedOn w:val="DefaultParagraphFont"/>
    <w:rsid w:val="00F245D8"/>
  </w:style>
  <w:style w:type="paragraph" w:styleId="BalloonText">
    <w:name w:val="Balloon Text"/>
    <w:basedOn w:val="Normal"/>
    <w:link w:val="BalloonTextChar"/>
    <w:uiPriority w:val="99"/>
    <w:semiHidden/>
    <w:unhideWhenUsed/>
    <w:rsid w:val="00F24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5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45D8"/>
    <w:pPr>
      <w:spacing w:before="100" w:beforeAutospacing="1" w:after="150" w:line="300" w:lineRule="atLeast"/>
      <w:outlineLvl w:val="0"/>
    </w:pPr>
    <w:rPr>
      <w:rFonts w:ascii="Times New Roman" w:eastAsia="Times New Roman" w:hAnsi="Times New Roman" w:cs="Times New Roman"/>
      <w:caps/>
      <w:color w:val="4C4D4F"/>
      <w:kern w:val="36"/>
      <w:sz w:val="27"/>
      <w:szCs w:val="27"/>
      <w:lang w:eastAsia="en-CA"/>
    </w:rPr>
  </w:style>
  <w:style w:type="paragraph" w:styleId="Heading2">
    <w:name w:val="heading 2"/>
    <w:basedOn w:val="Normal"/>
    <w:link w:val="Heading2Char"/>
    <w:uiPriority w:val="9"/>
    <w:qFormat/>
    <w:rsid w:val="00F245D8"/>
    <w:pPr>
      <w:spacing w:before="450" w:after="225" w:line="240" w:lineRule="auto"/>
      <w:outlineLvl w:val="1"/>
    </w:pPr>
    <w:rPr>
      <w:rFonts w:ascii="Verdana" w:eastAsia="Times New Roman" w:hAnsi="Verdana" w:cs="Times New Roman"/>
      <w:b/>
      <w:bCs/>
      <w:color w:val="DC241F"/>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5D8"/>
    <w:rPr>
      <w:rFonts w:ascii="Times New Roman" w:eastAsia="Times New Roman" w:hAnsi="Times New Roman" w:cs="Times New Roman"/>
      <w:caps/>
      <w:color w:val="4C4D4F"/>
      <w:kern w:val="36"/>
      <w:sz w:val="27"/>
      <w:szCs w:val="27"/>
      <w:lang w:eastAsia="en-CA"/>
    </w:rPr>
  </w:style>
  <w:style w:type="character" w:customStyle="1" w:styleId="Heading2Char">
    <w:name w:val="Heading 2 Char"/>
    <w:basedOn w:val="DefaultParagraphFont"/>
    <w:link w:val="Heading2"/>
    <w:uiPriority w:val="9"/>
    <w:rsid w:val="00F245D8"/>
    <w:rPr>
      <w:rFonts w:ascii="Verdana" w:eastAsia="Times New Roman" w:hAnsi="Verdana" w:cs="Times New Roman"/>
      <w:b/>
      <w:bCs/>
      <w:color w:val="DC241F"/>
      <w:sz w:val="20"/>
      <w:szCs w:val="20"/>
      <w:lang w:eastAsia="en-CA"/>
    </w:rPr>
  </w:style>
  <w:style w:type="character" w:styleId="Strong">
    <w:name w:val="Strong"/>
    <w:basedOn w:val="DefaultParagraphFont"/>
    <w:uiPriority w:val="22"/>
    <w:qFormat/>
    <w:rsid w:val="00F245D8"/>
    <w:rPr>
      <w:b/>
      <w:bCs/>
    </w:rPr>
  </w:style>
  <w:style w:type="character" w:customStyle="1" w:styleId="titlehead">
    <w:name w:val="titlehead"/>
    <w:basedOn w:val="DefaultParagraphFont"/>
    <w:rsid w:val="00F245D8"/>
  </w:style>
  <w:style w:type="paragraph" w:styleId="BalloonText">
    <w:name w:val="Balloon Text"/>
    <w:basedOn w:val="Normal"/>
    <w:link w:val="BalloonTextChar"/>
    <w:uiPriority w:val="99"/>
    <w:semiHidden/>
    <w:unhideWhenUsed/>
    <w:rsid w:val="00F24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092617">
      <w:bodyDiv w:val="1"/>
      <w:marLeft w:val="0"/>
      <w:marRight w:val="0"/>
      <w:marTop w:val="0"/>
      <w:marBottom w:val="0"/>
      <w:divBdr>
        <w:top w:val="none" w:sz="0" w:space="0" w:color="auto"/>
        <w:left w:val="none" w:sz="0" w:space="0" w:color="auto"/>
        <w:bottom w:val="none" w:sz="0" w:space="0" w:color="auto"/>
        <w:right w:val="none" w:sz="0" w:space="0" w:color="auto"/>
      </w:divBdr>
      <w:divsChild>
        <w:div w:id="1117799846">
          <w:marLeft w:val="0"/>
          <w:marRight w:val="0"/>
          <w:marTop w:val="0"/>
          <w:marBottom w:val="0"/>
          <w:divBdr>
            <w:top w:val="none" w:sz="0" w:space="0" w:color="auto"/>
            <w:left w:val="none" w:sz="0" w:space="0" w:color="auto"/>
            <w:bottom w:val="none" w:sz="0" w:space="0" w:color="auto"/>
            <w:right w:val="none" w:sz="0" w:space="0" w:color="auto"/>
          </w:divBdr>
          <w:divsChild>
            <w:div w:id="131291944">
              <w:marLeft w:val="0"/>
              <w:marRight w:val="0"/>
              <w:marTop w:val="225"/>
              <w:marBottom w:val="0"/>
              <w:divBdr>
                <w:top w:val="none" w:sz="0" w:space="0" w:color="auto"/>
                <w:left w:val="none" w:sz="0" w:space="0" w:color="auto"/>
                <w:bottom w:val="none" w:sz="0" w:space="0" w:color="auto"/>
                <w:right w:val="none" w:sz="0" w:space="0" w:color="auto"/>
              </w:divBdr>
              <w:divsChild>
                <w:div w:id="703407113">
                  <w:marLeft w:val="0"/>
                  <w:marRight w:val="0"/>
                  <w:marTop w:val="0"/>
                  <w:marBottom w:val="0"/>
                  <w:divBdr>
                    <w:top w:val="none" w:sz="0" w:space="0" w:color="auto"/>
                    <w:left w:val="none" w:sz="0" w:space="0" w:color="auto"/>
                    <w:bottom w:val="none" w:sz="0" w:space="0" w:color="auto"/>
                    <w:right w:val="none" w:sz="0" w:space="0" w:color="auto"/>
                  </w:divBdr>
                  <w:divsChild>
                    <w:div w:id="241642797">
                      <w:marLeft w:val="0"/>
                      <w:marRight w:val="0"/>
                      <w:marTop w:val="0"/>
                      <w:marBottom w:val="0"/>
                      <w:divBdr>
                        <w:top w:val="none" w:sz="0" w:space="0" w:color="auto"/>
                        <w:left w:val="none" w:sz="0" w:space="0" w:color="auto"/>
                        <w:bottom w:val="none" w:sz="0" w:space="0" w:color="auto"/>
                        <w:right w:val="none" w:sz="0" w:space="0" w:color="auto"/>
                      </w:divBdr>
                      <w:divsChild>
                        <w:div w:id="569265781">
                          <w:marLeft w:val="0"/>
                          <w:marRight w:val="0"/>
                          <w:marTop w:val="0"/>
                          <w:marBottom w:val="0"/>
                          <w:divBdr>
                            <w:top w:val="none" w:sz="0" w:space="0" w:color="auto"/>
                            <w:left w:val="none" w:sz="0" w:space="0" w:color="auto"/>
                            <w:bottom w:val="none" w:sz="0" w:space="0" w:color="auto"/>
                            <w:right w:val="none" w:sz="0" w:space="0" w:color="auto"/>
                          </w:divBdr>
                          <w:divsChild>
                            <w:div w:id="1269315605">
                              <w:marLeft w:val="0"/>
                              <w:marRight w:val="0"/>
                              <w:marTop w:val="0"/>
                              <w:marBottom w:val="0"/>
                              <w:divBdr>
                                <w:top w:val="none" w:sz="0" w:space="0" w:color="auto"/>
                                <w:left w:val="none" w:sz="0" w:space="0" w:color="auto"/>
                                <w:bottom w:val="none" w:sz="0" w:space="0" w:color="auto"/>
                                <w:right w:val="none" w:sz="0" w:space="0" w:color="auto"/>
                              </w:divBdr>
                              <w:divsChild>
                                <w:div w:id="281574674">
                                  <w:marLeft w:val="0"/>
                                  <w:marRight w:val="0"/>
                                  <w:marTop w:val="0"/>
                                  <w:marBottom w:val="150"/>
                                  <w:divBdr>
                                    <w:top w:val="none" w:sz="0" w:space="0" w:color="auto"/>
                                    <w:left w:val="none" w:sz="0" w:space="0" w:color="auto"/>
                                    <w:bottom w:val="none" w:sz="0" w:space="0" w:color="auto"/>
                                    <w:right w:val="none" w:sz="0" w:space="0" w:color="auto"/>
                                  </w:divBdr>
                                  <w:divsChild>
                                    <w:div w:id="434135229">
                                      <w:marLeft w:val="0"/>
                                      <w:marRight w:val="0"/>
                                      <w:marTop w:val="0"/>
                                      <w:marBottom w:val="0"/>
                                      <w:divBdr>
                                        <w:top w:val="none" w:sz="0" w:space="0" w:color="auto"/>
                                        <w:left w:val="none" w:sz="0" w:space="0" w:color="auto"/>
                                        <w:bottom w:val="none" w:sz="0" w:space="0" w:color="auto"/>
                                        <w:right w:val="none" w:sz="0" w:space="0" w:color="auto"/>
                                      </w:divBdr>
                                    </w:div>
                                    <w:div w:id="1088305416">
                                      <w:marLeft w:val="0"/>
                                      <w:marRight w:val="0"/>
                                      <w:marTop w:val="0"/>
                                      <w:marBottom w:val="0"/>
                                      <w:divBdr>
                                        <w:top w:val="none" w:sz="0" w:space="0" w:color="auto"/>
                                        <w:left w:val="none" w:sz="0" w:space="0" w:color="auto"/>
                                        <w:bottom w:val="none" w:sz="0" w:space="0" w:color="auto"/>
                                        <w:right w:val="single" w:sz="6" w:space="8" w:color="E5E5E5"/>
                                      </w:divBdr>
                                      <w:divsChild>
                                        <w:div w:id="1396782689">
                                          <w:marLeft w:val="0"/>
                                          <w:marRight w:val="0"/>
                                          <w:marTop w:val="0"/>
                                          <w:marBottom w:val="0"/>
                                          <w:divBdr>
                                            <w:top w:val="none" w:sz="0" w:space="0" w:color="auto"/>
                                            <w:left w:val="none" w:sz="0" w:space="0" w:color="auto"/>
                                            <w:bottom w:val="none" w:sz="0" w:space="0" w:color="auto"/>
                                            <w:right w:val="none" w:sz="0" w:space="0" w:color="auto"/>
                                          </w:divBdr>
                                          <w:divsChild>
                                            <w:div w:id="945192661">
                                              <w:marLeft w:val="0"/>
                                              <w:marRight w:val="0"/>
                                              <w:marTop w:val="0"/>
                                              <w:marBottom w:val="0"/>
                                              <w:divBdr>
                                                <w:top w:val="none" w:sz="0" w:space="0" w:color="auto"/>
                                                <w:left w:val="none" w:sz="0" w:space="0" w:color="auto"/>
                                                <w:bottom w:val="none" w:sz="0" w:space="0" w:color="auto"/>
                                                <w:right w:val="none" w:sz="0" w:space="0" w:color="auto"/>
                                              </w:divBdr>
                                              <w:divsChild>
                                                <w:div w:id="225534194">
                                                  <w:marLeft w:val="0"/>
                                                  <w:marRight w:val="0"/>
                                                  <w:marTop w:val="0"/>
                                                  <w:marBottom w:val="0"/>
                                                  <w:divBdr>
                                                    <w:top w:val="none" w:sz="0" w:space="0" w:color="auto"/>
                                                    <w:left w:val="none" w:sz="0" w:space="0" w:color="auto"/>
                                                    <w:bottom w:val="none" w:sz="0" w:space="0" w:color="auto"/>
                                                    <w:right w:val="none" w:sz="0" w:space="0" w:color="auto"/>
                                                  </w:divBdr>
                                                  <w:divsChild>
                                                    <w:div w:id="899943302">
                                                      <w:marLeft w:val="0"/>
                                                      <w:marRight w:val="0"/>
                                                      <w:marTop w:val="0"/>
                                                      <w:marBottom w:val="0"/>
                                                      <w:divBdr>
                                                        <w:top w:val="none" w:sz="0" w:space="0" w:color="auto"/>
                                                        <w:left w:val="none" w:sz="0" w:space="0" w:color="auto"/>
                                                        <w:bottom w:val="none" w:sz="0" w:space="0" w:color="auto"/>
                                                        <w:right w:val="none" w:sz="0" w:space="0" w:color="auto"/>
                                                      </w:divBdr>
                                                      <w:divsChild>
                                                        <w:div w:id="7903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calalta</dc:creator>
  <cp:lastModifiedBy>Calalta</cp:lastModifiedBy>
  <cp:revision>2</cp:revision>
  <dcterms:created xsi:type="dcterms:W3CDTF">2012-12-05T19:07:00Z</dcterms:created>
  <dcterms:modified xsi:type="dcterms:W3CDTF">2012-12-05T19:07:00Z</dcterms:modified>
</cp:coreProperties>
</file>